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D40E91">
        <w:rPr>
          <w:rFonts w:asciiTheme="minorHAnsi" w:hAnsiTheme="minorHAnsi"/>
          <w:b/>
          <w:color w:val="000000" w:themeColor="text1"/>
          <w:sz w:val="24"/>
          <w:szCs w:val="24"/>
        </w:rPr>
        <w:t xml:space="preserve">– </w:t>
      </w:r>
      <w:r w:rsidR="00EC2FDE" w:rsidRPr="00EC2FDE">
        <w:rPr>
          <w:rFonts w:asciiTheme="minorHAnsi" w:hAnsiTheme="minorHAnsi"/>
          <w:b/>
          <w:sz w:val="24"/>
          <w:szCs w:val="24"/>
          <w:highlight w:val="yellow"/>
        </w:rPr>
        <w:t>A</w:t>
      </w:r>
      <w:r w:rsidR="002E7F24" w:rsidRPr="000F6F6A">
        <w:rPr>
          <w:rFonts w:asciiTheme="minorHAnsi" w:hAnsiTheme="minorHAnsi"/>
          <w:b/>
          <w:sz w:val="24"/>
          <w:szCs w:val="24"/>
          <w:highlight w:val="yellow"/>
        </w:rPr>
        <w:t>MENDED</w:t>
      </w:r>
      <w:r w:rsidR="00D40E91" w:rsidRPr="00EC2FDE">
        <w:rPr>
          <w:rFonts w:asciiTheme="minorHAnsi" w:hAnsiTheme="minorHAnsi"/>
          <w:b/>
          <w:color w:val="FF0000"/>
          <w:sz w:val="24"/>
          <w:szCs w:val="24"/>
        </w:rPr>
        <w:t xml:space="preserv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C3FA0">
        <w:rPr>
          <w:rFonts w:asciiTheme="minorHAnsi" w:hAnsiTheme="minorHAnsi" w:cs="Arial"/>
          <w:b/>
          <w:lang w:val="en-ZA"/>
        </w:rPr>
        <w:t>21</w:t>
      </w:r>
      <w:r>
        <w:rPr>
          <w:rFonts w:asciiTheme="minorHAnsi" w:hAnsiTheme="minorHAnsi" w:cs="Arial"/>
          <w:b/>
          <w:lang w:val="en-ZA"/>
        </w:rPr>
        <w:t xml:space="preserve"> May 2019</w:t>
      </w:r>
    </w:p>
    <w:p w:rsidR="004D5A76" w:rsidRDefault="004D5A76" w:rsidP="007F4679">
      <w:pPr>
        <w:spacing w:line="312" w:lineRule="auto"/>
        <w:jc w:val="both"/>
        <w:rPr>
          <w:rFonts w:asciiTheme="minorHAnsi" w:hAnsiTheme="minorHAnsi" w:cs="Arial"/>
          <w:b/>
          <w:lang w:val="en-ZA"/>
        </w:rPr>
      </w:pPr>
    </w:p>
    <w:p w:rsidR="00166E80" w:rsidRPr="005A083D" w:rsidRDefault="00166E80" w:rsidP="00166E8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166E80" w:rsidRPr="00F64748" w:rsidRDefault="00166E80"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FIRSTRAND BANK LIMITED</w:t>
      </w:r>
      <w:r w:rsidR="003C62DA">
        <w:rPr>
          <w:rFonts w:asciiTheme="minorHAnsi" w:hAnsiTheme="minorHAnsi" w:cs="Arial"/>
          <w:b/>
          <w:i/>
          <w:lang w:val="en-ZA"/>
        </w:rPr>
        <w:t xml:space="preserve"> </w:t>
      </w:r>
      <w:r w:rsidRPr="00F64748">
        <w:rPr>
          <w:rFonts w:asciiTheme="minorHAnsi" w:hAnsiTheme="minorHAnsi" w:cs="Arial"/>
          <w:b/>
          <w:i/>
          <w:lang w:val="en-ZA"/>
        </w:rPr>
        <w:t>–</w:t>
      </w:r>
      <w:r w:rsidR="00094334">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FRC299</w:t>
      </w:r>
      <w:r w:rsidR="002E7F24">
        <w:rPr>
          <w:rFonts w:asciiTheme="minorHAnsi" w:hAnsiTheme="minorHAnsi" w:cs="Arial"/>
          <w:b/>
          <w:i/>
          <w:lang w:val="en-ZA"/>
        </w:rPr>
        <w:t>; FRC322; FRC323</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EC2FDE" w:rsidRDefault="007F4679" w:rsidP="00EC2FDE">
      <w:pPr>
        <w:suppressAutoHyphens/>
        <w:spacing w:line="312" w:lineRule="auto"/>
        <w:jc w:val="both"/>
      </w:pPr>
      <w:r w:rsidRPr="00F64748">
        <w:rPr>
          <w:rFonts w:asciiTheme="minorHAnsi" w:hAnsiTheme="minorHAnsi" w:cs="Arial"/>
          <w:lang w:val="en-ZA"/>
        </w:rPr>
        <w:t>====================================================</w:t>
      </w:r>
      <w:r w:rsidR="00EC2FDE" w:rsidRPr="00EC2FDE">
        <w:t xml:space="preserve"> </w:t>
      </w:r>
    </w:p>
    <w:p w:rsidR="00B83EAD" w:rsidRDefault="00B83EAD" w:rsidP="00EC2FDE">
      <w:pPr>
        <w:suppressAutoHyphens/>
        <w:spacing w:line="312" w:lineRule="auto"/>
        <w:jc w:val="both"/>
        <w:rPr>
          <w:rFonts w:asciiTheme="minorHAnsi" w:hAnsiTheme="minorHAnsi" w:cs="Arial"/>
          <w:lang w:val="en-ZA"/>
        </w:rPr>
      </w:pPr>
    </w:p>
    <w:p w:rsidR="00B83EAD" w:rsidRDefault="00B83EAD" w:rsidP="00EC2FDE">
      <w:pPr>
        <w:suppressAutoHyphens/>
        <w:spacing w:line="312" w:lineRule="auto"/>
        <w:jc w:val="both"/>
        <w:rPr>
          <w:rFonts w:asciiTheme="minorHAnsi" w:hAnsiTheme="minorHAnsi" w:cs="Arial"/>
          <w:lang w:val="en-ZA"/>
        </w:rPr>
      </w:pPr>
    </w:p>
    <w:p w:rsidR="000F6F6A" w:rsidRDefault="000F6F6A" w:rsidP="000F6F6A">
      <w:pPr>
        <w:pStyle w:val="Default"/>
      </w:pPr>
    </w:p>
    <w:p w:rsidR="000F6F6A" w:rsidRDefault="000F6F6A" w:rsidP="000F6F6A">
      <w:pPr>
        <w:pStyle w:val="Default"/>
        <w:rPr>
          <w:rFonts w:asciiTheme="minorHAnsi" w:hAnsiTheme="minorHAnsi" w:cstheme="minorHAnsi"/>
          <w:sz w:val="20"/>
          <w:szCs w:val="20"/>
        </w:rPr>
      </w:pPr>
      <w:r w:rsidRPr="000F6F6A">
        <w:rPr>
          <w:rFonts w:asciiTheme="minorHAnsi" w:hAnsiTheme="minorHAnsi" w:cstheme="minorHAnsi"/>
        </w:rPr>
        <w:t xml:space="preserve"> </w:t>
      </w:r>
      <w:r w:rsidRPr="000F6F6A">
        <w:rPr>
          <w:rFonts w:asciiTheme="minorHAnsi" w:hAnsiTheme="minorHAnsi" w:cstheme="minorHAnsi"/>
          <w:sz w:val="20"/>
          <w:szCs w:val="20"/>
        </w:rPr>
        <w:t xml:space="preserve">The portion of the FRC299, FRC322 and FRC323 notes to be written down will be cash settled, through Strate, with the amount of cash payable to investors announced on SENS in due course. The record date in respect of the credit event will be </w:t>
      </w:r>
      <w:r w:rsidR="006A6DD5">
        <w:rPr>
          <w:rFonts w:asciiTheme="minorHAnsi" w:hAnsiTheme="minorHAnsi" w:cstheme="minorHAnsi"/>
          <w:sz w:val="20"/>
          <w:szCs w:val="20"/>
        </w:rPr>
        <w:t>29</w:t>
      </w:r>
      <w:r w:rsidRPr="000F6F6A">
        <w:rPr>
          <w:rFonts w:asciiTheme="minorHAnsi" w:hAnsiTheme="minorHAnsi" w:cstheme="minorHAnsi"/>
          <w:sz w:val="20"/>
          <w:szCs w:val="20"/>
        </w:rPr>
        <w:t xml:space="preserve"> May 2020, with a pay date of 0</w:t>
      </w:r>
      <w:r w:rsidR="006A6DD5">
        <w:rPr>
          <w:rFonts w:asciiTheme="minorHAnsi" w:hAnsiTheme="minorHAnsi" w:cstheme="minorHAnsi"/>
          <w:sz w:val="20"/>
          <w:szCs w:val="20"/>
        </w:rPr>
        <w:t>1</w:t>
      </w:r>
      <w:r w:rsidRPr="000F6F6A">
        <w:rPr>
          <w:rFonts w:asciiTheme="minorHAnsi" w:hAnsiTheme="minorHAnsi" w:cstheme="minorHAnsi"/>
          <w:sz w:val="20"/>
          <w:szCs w:val="20"/>
        </w:rPr>
        <w:t xml:space="preserve"> </w:t>
      </w:r>
      <w:r w:rsidR="006A6DD5">
        <w:rPr>
          <w:rFonts w:asciiTheme="minorHAnsi" w:hAnsiTheme="minorHAnsi" w:cstheme="minorHAnsi"/>
          <w:sz w:val="20"/>
          <w:szCs w:val="20"/>
        </w:rPr>
        <w:t>June</w:t>
      </w:r>
      <w:r w:rsidRPr="000F6F6A">
        <w:rPr>
          <w:rFonts w:asciiTheme="minorHAnsi" w:hAnsiTheme="minorHAnsi" w:cstheme="minorHAnsi"/>
          <w:sz w:val="20"/>
          <w:szCs w:val="20"/>
        </w:rPr>
        <w:t xml:space="preserve"> 2020. </w:t>
      </w:r>
    </w:p>
    <w:p w:rsidR="000F6F6A" w:rsidRPr="000F6F6A" w:rsidRDefault="000F6F6A" w:rsidP="000F6F6A">
      <w:pPr>
        <w:pStyle w:val="Default"/>
        <w:rPr>
          <w:rFonts w:asciiTheme="minorHAnsi" w:hAnsiTheme="minorHAnsi" w:cstheme="minorHAnsi"/>
          <w:sz w:val="20"/>
          <w:szCs w:val="20"/>
        </w:rPr>
      </w:pP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 xml:space="preserve">The terms and conditions of the FRC299, FRC322 and FRC323 notes will not be affected however, the following amendments to the applicable pricing supplements will be made as a result of the credit event: </w:t>
      </w: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1.</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to remove </w:t>
      </w:r>
      <w:r w:rsidR="006A6DD5">
        <w:rPr>
          <w:rFonts w:asciiTheme="minorHAnsi" w:hAnsiTheme="minorHAnsi" w:cstheme="minorHAnsi"/>
          <w:sz w:val="20"/>
          <w:szCs w:val="20"/>
        </w:rPr>
        <w:t>Diamond Offshore Drilling Inc,</w:t>
      </w:r>
      <w:r w:rsidRPr="000F6F6A">
        <w:rPr>
          <w:rFonts w:asciiTheme="minorHAnsi" w:hAnsiTheme="minorHAnsi" w:cstheme="minorHAnsi"/>
          <w:sz w:val="20"/>
          <w:szCs w:val="20"/>
        </w:rPr>
        <w:t xml:space="preserve"> as a constituent of the underlying reference</w:t>
      </w:r>
      <w:r>
        <w:rPr>
          <w:rFonts w:asciiTheme="minorHAnsi" w:hAnsiTheme="minorHAnsi" w:cstheme="minorHAnsi"/>
          <w:sz w:val="20"/>
          <w:szCs w:val="20"/>
        </w:rPr>
        <w:t xml:space="preserve"> </w:t>
      </w:r>
      <w:r w:rsidRPr="000F6F6A">
        <w:rPr>
          <w:rFonts w:asciiTheme="minorHAnsi" w:hAnsiTheme="minorHAnsi" w:cstheme="minorHAnsi"/>
          <w:sz w:val="20"/>
          <w:szCs w:val="20"/>
        </w:rPr>
        <w:t>index, the Markit</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CDX North America High Yield Index, &amp; to update the weightings in Annexure 2 of each pricing supplement; </w:t>
      </w: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2.</w:t>
      </w:r>
      <w:r>
        <w:rPr>
          <w:rFonts w:asciiTheme="minorHAnsi" w:hAnsiTheme="minorHAnsi" w:cstheme="minorHAnsi"/>
          <w:sz w:val="20"/>
          <w:szCs w:val="20"/>
        </w:rPr>
        <w:t xml:space="preserve"> </w:t>
      </w:r>
      <w:r w:rsidRPr="000F6F6A">
        <w:rPr>
          <w:rFonts w:asciiTheme="minorHAnsi" w:hAnsiTheme="minorHAnsi" w:cstheme="minorHAnsi"/>
          <w:sz w:val="20"/>
          <w:szCs w:val="20"/>
        </w:rPr>
        <w:t>the Aggregate Nominal Amount in paragraph 7(a) of the relevant applicable pricing supplements</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will be amended to: </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ZAR</w:t>
      </w:r>
      <w:r w:rsidR="006A6DD5">
        <w:rPr>
          <w:rFonts w:asciiTheme="minorHAnsi" w:hAnsiTheme="minorHAnsi" w:cstheme="minorHAnsi"/>
          <w:sz w:val="20"/>
          <w:szCs w:val="20"/>
        </w:rPr>
        <w:t xml:space="preserve"> </w:t>
      </w:r>
      <w:bookmarkStart w:id="0" w:name="_GoBack"/>
      <w:bookmarkEnd w:id="0"/>
      <w:r w:rsidRPr="000F6F6A">
        <w:rPr>
          <w:rFonts w:asciiTheme="minorHAnsi" w:hAnsiTheme="minorHAnsi" w:cstheme="minorHAnsi"/>
          <w:sz w:val="20"/>
          <w:szCs w:val="20"/>
        </w:rPr>
        <w:t>9</w:t>
      </w:r>
      <w:r w:rsidR="006A6DD5">
        <w:rPr>
          <w:rFonts w:asciiTheme="minorHAnsi" w:hAnsiTheme="minorHAnsi" w:cstheme="minorHAnsi"/>
          <w:sz w:val="20"/>
          <w:szCs w:val="20"/>
        </w:rPr>
        <w:t>4</w:t>
      </w:r>
      <w:r w:rsidRPr="000F6F6A">
        <w:rPr>
          <w:rFonts w:asciiTheme="minorHAnsi" w:hAnsiTheme="minorHAnsi" w:cstheme="minorHAnsi"/>
          <w:sz w:val="20"/>
          <w:szCs w:val="20"/>
        </w:rPr>
        <w:t>,000,000.00;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FRC322, ZAR</w:t>
      </w:r>
      <w:r w:rsidR="006A6DD5">
        <w:rPr>
          <w:rFonts w:asciiTheme="minorHAnsi" w:hAnsiTheme="minorHAnsi" w:cstheme="minorHAnsi"/>
          <w:sz w:val="20"/>
          <w:szCs w:val="20"/>
        </w:rPr>
        <w:t xml:space="preserve"> </w:t>
      </w:r>
      <w:r w:rsidRPr="000F6F6A">
        <w:rPr>
          <w:rFonts w:asciiTheme="minorHAnsi" w:hAnsiTheme="minorHAnsi" w:cstheme="minorHAnsi"/>
          <w:sz w:val="20"/>
          <w:szCs w:val="20"/>
        </w:rPr>
        <w:t>19</w:t>
      </w:r>
      <w:r w:rsidR="006A6DD5">
        <w:rPr>
          <w:rFonts w:asciiTheme="minorHAnsi" w:hAnsiTheme="minorHAnsi" w:cstheme="minorHAnsi"/>
          <w:sz w:val="20"/>
          <w:szCs w:val="20"/>
        </w:rPr>
        <w:t>0</w:t>
      </w:r>
      <w:r w:rsidRPr="000F6F6A">
        <w:rPr>
          <w:rFonts w:asciiTheme="minorHAnsi" w:hAnsiTheme="minorHAnsi" w:cstheme="minorHAnsi"/>
          <w:sz w:val="20"/>
          <w:szCs w:val="20"/>
        </w:rPr>
        <w:t>,000,000.00;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FRC323, ZAR</w:t>
      </w:r>
      <w:r w:rsidR="006A6DD5">
        <w:rPr>
          <w:rFonts w:asciiTheme="minorHAnsi" w:hAnsiTheme="minorHAnsi" w:cstheme="minorHAnsi"/>
          <w:sz w:val="20"/>
          <w:szCs w:val="20"/>
        </w:rPr>
        <w:t xml:space="preserve"> </w:t>
      </w:r>
      <w:r w:rsidRPr="000F6F6A">
        <w:rPr>
          <w:rFonts w:asciiTheme="minorHAnsi" w:hAnsiTheme="minorHAnsi" w:cstheme="minorHAnsi"/>
          <w:sz w:val="20"/>
          <w:szCs w:val="20"/>
        </w:rPr>
        <w:t>6</w:t>
      </w:r>
      <w:r w:rsidR="006A6DD5">
        <w:rPr>
          <w:rFonts w:asciiTheme="minorHAnsi" w:hAnsiTheme="minorHAnsi" w:cstheme="minorHAnsi"/>
          <w:sz w:val="20"/>
          <w:szCs w:val="20"/>
        </w:rPr>
        <w:t>1</w:t>
      </w:r>
      <w:r w:rsidRPr="000F6F6A">
        <w:rPr>
          <w:rFonts w:asciiTheme="minorHAnsi" w:hAnsiTheme="minorHAnsi" w:cstheme="minorHAnsi"/>
          <w:sz w:val="20"/>
          <w:szCs w:val="20"/>
        </w:rPr>
        <w:t>,</w:t>
      </w:r>
      <w:r w:rsidR="006A6DD5">
        <w:rPr>
          <w:rFonts w:asciiTheme="minorHAnsi" w:hAnsiTheme="minorHAnsi" w:cstheme="minorHAnsi"/>
          <w:sz w:val="20"/>
          <w:szCs w:val="20"/>
        </w:rPr>
        <w:t>750</w:t>
      </w:r>
      <w:r w:rsidRPr="000F6F6A">
        <w:rPr>
          <w:rFonts w:asciiTheme="minorHAnsi" w:hAnsiTheme="minorHAnsi" w:cstheme="minorHAnsi"/>
          <w:sz w:val="20"/>
          <w:szCs w:val="20"/>
        </w:rPr>
        <w:t>,000.00; and</w:t>
      </w:r>
    </w:p>
    <w:p w:rsidR="000F6F6A" w:rsidRPr="000F6F6A" w:rsidRDefault="000F6F6A" w:rsidP="000F6F6A">
      <w:pPr>
        <w:pStyle w:val="Default"/>
        <w:numPr>
          <w:ilvl w:val="1"/>
          <w:numId w:val="7"/>
        </w:numPr>
        <w:rPr>
          <w:rFonts w:asciiTheme="minorHAnsi" w:hAnsiTheme="minorHAnsi" w:cstheme="minorHAnsi"/>
          <w:sz w:val="20"/>
          <w:szCs w:val="20"/>
        </w:rPr>
      </w:pP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3.</w:t>
      </w:r>
      <w:r>
        <w:rPr>
          <w:rFonts w:asciiTheme="minorHAnsi" w:hAnsiTheme="minorHAnsi" w:cstheme="minorHAnsi"/>
          <w:sz w:val="20"/>
          <w:szCs w:val="20"/>
        </w:rPr>
        <w:t xml:space="preserve"> </w:t>
      </w:r>
      <w:r w:rsidRPr="000F6F6A">
        <w:rPr>
          <w:rFonts w:asciiTheme="minorHAnsi" w:hAnsiTheme="minorHAnsi" w:cstheme="minorHAnsi"/>
          <w:sz w:val="20"/>
          <w:szCs w:val="20"/>
        </w:rPr>
        <w:t>the Number of Notes in paragraph 9 of the relevant applicable pricing supplements will be</w:t>
      </w:r>
      <w:r>
        <w:rPr>
          <w:rFonts w:asciiTheme="minorHAnsi" w:hAnsiTheme="minorHAnsi" w:cstheme="minorHAnsi"/>
          <w:sz w:val="20"/>
          <w:szCs w:val="20"/>
        </w:rPr>
        <w:t xml:space="preserve"> </w:t>
      </w:r>
      <w:r w:rsidRPr="000F6F6A">
        <w:rPr>
          <w:rFonts w:asciiTheme="minorHAnsi" w:hAnsiTheme="minorHAnsi" w:cstheme="minorHAnsi"/>
          <w:sz w:val="20"/>
          <w:szCs w:val="20"/>
        </w:rPr>
        <w:t>amended to:</w:t>
      </w:r>
    </w:p>
    <w:p w:rsidR="000F6F6A" w:rsidRDefault="000F6F6A" w:rsidP="000F6F6A">
      <w:pPr>
        <w:pStyle w:val="ListParagraph"/>
        <w:rPr>
          <w:rFonts w:asciiTheme="minorHAnsi" w:hAnsiTheme="minorHAnsi" w:cstheme="minorHAnsi"/>
        </w:rPr>
      </w:pP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9</w:t>
      </w:r>
      <w:r w:rsidR="006A6DD5">
        <w:rPr>
          <w:rFonts w:asciiTheme="minorHAnsi" w:hAnsiTheme="minorHAnsi" w:cstheme="minorHAnsi"/>
          <w:sz w:val="20"/>
          <w:szCs w:val="20"/>
        </w:rPr>
        <w:t>4</w:t>
      </w:r>
      <w:r w:rsidRPr="000F6F6A">
        <w:rPr>
          <w:rFonts w:asciiTheme="minorHAnsi" w:hAnsiTheme="minorHAnsi" w:cstheme="minorHAnsi"/>
          <w:sz w:val="20"/>
          <w:szCs w:val="20"/>
        </w:rPr>
        <w:t>;</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FRC322, 19</w:t>
      </w:r>
      <w:r w:rsidR="006A6DD5">
        <w:rPr>
          <w:rFonts w:asciiTheme="minorHAnsi" w:hAnsiTheme="minorHAnsi" w:cstheme="minorHAnsi"/>
          <w:sz w:val="20"/>
          <w:szCs w:val="20"/>
        </w:rPr>
        <w:t>0</w:t>
      </w:r>
      <w:r w:rsidRPr="000F6F6A">
        <w:rPr>
          <w:rFonts w:asciiTheme="minorHAnsi" w:hAnsiTheme="minorHAnsi" w:cstheme="minorHAnsi"/>
          <w:sz w:val="20"/>
          <w:szCs w:val="20"/>
        </w:rPr>
        <w:t>; and</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FRC323, 6</w:t>
      </w:r>
      <w:r w:rsidR="006A6DD5">
        <w:rPr>
          <w:rFonts w:asciiTheme="minorHAnsi" w:hAnsiTheme="minorHAnsi" w:cstheme="minorHAnsi"/>
          <w:sz w:val="20"/>
          <w:szCs w:val="20"/>
        </w:rPr>
        <w:t>1</w:t>
      </w:r>
      <w:r w:rsidRPr="000F6F6A">
        <w:rPr>
          <w:rFonts w:asciiTheme="minorHAnsi" w:hAnsiTheme="minorHAnsi" w:cstheme="minorHAnsi"/>
          <w:sz w:val="20"/>
          <w:szCs w:val="20"/>
        </w:rPr>
        <w:t>.</w:t>
      </w:r>
      <w:r w:rsidR="006A6DD5">
        <w:rPr>
          <w:rFonts w:asciiTheme="minorHAnsi" w:hAnsiTheme="minorHAnsi" w:cstheme="minorHAnsi"/>
          <w:sz w:val="20"/>
          <w:szCs w:val="20"/>
        </w:rPr>
        <w:t>75.</w:t>
      </w:r>
    </w:p>
    <w:p w:rsidR="000F6F6A" w:rsidRDefault="000F6F6A" w:rsidP="000F6F6A">
      <w:pPr>
        <w:pStyle w:val="Default"/>
        <w:numPr>
          <w:ilvl w:val="1"/>
          <w:numId w:val="7"/>
        </w:numPr>
        <w:rPr>
          <w:sz w:val="20"/>
          <w:szCs w:val="20"/>
        </w:rPr>
      </w:pP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3C62DA">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FRC299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001B111B" w:rsidRPr="00EC2FDE">
        <w:rPr>
          <w:rFonts w:asciiTheme="minorHAnsi" w:hAnsiTheme="minorHAnsi" w:cs="Arial"/>
          <w:highlight w:val="green"/>
          <w:lang w:val="en-ZA"/>
        </w:rPr>
        <w:tab/>
      </w:r>
      <w:r w:rsidRPr="00EC2FDE">
        <w:rPr>
          <w:rFonts w:asciiTheme="minorHAnsi" w:hAnsiTheme="minorHAnsi" w:cs="Arial"/>
          <w:highlight w:val="green"/>
          <w:lang w:val="en-ZA"/>
        </w:rPr>
        <w:t>R</w:t>
      </w:r>
      <w:r w:rsidR="00356F69" w:rsidRPr="00EC2FDE">
        <w:rPr>
          <w:rFonts w:asciiTheme="minorHAnsi" w:hAnsiTheme="minorHAnsi" w:cs="Arial"/>
          <w:highlight w:val="green"/>
          <w:lang w:val="en-ZA"/>
        </w:rPr>
        <w:t xml:space="preserve"> </w:t>
      </w:r>
      <w:r w:rsidR="00166E80" w:rsidRPr="00EC2FDE">
        <w:rPr>
          <w:rFonts w:asciiTheme="minorHAnsi" w:hAnsiTheme="minorHAnsi" w:cs="Arial"/>
          <w:highlight w:val="green"/>
          <w:lang w:val="en-ZA"/>
        </w:rPr>
        <w:t>9</w:t>
      </w:r>
      <w:r w:rsidR="006A6DD5">
        <w:rPr>
          <w:rFonts w:asciiTheme="minorHAnsi" w:hAnsiTheme="minorHAnsi" w:cs="Arial"/>
          <w:highlight w:val="green"/>
          <w:lang w:val="en-ZA"/>
        </w:rPr>
        <w:t>4</w:t>
      </w:r>
      <w:r w:rsidRPr="00EC2FDE">
        <w:rPr>
          <w:rFonts w:asciiTheme="minorHAnsi" w:hAnsiTheme="minorHAnsi" w:cs="Arial"/>
          <w:highlight w:val="green"/>
          <w:lang w:val="en-ZA"/>
        </w:rPr>
        <w:t>,000,000.00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D40E91" w:rsidRPr="00D40E91">
        <w:rPr>
          <w:rFonts w:asciiTheme="minorHAnsi" w:hAnsiTheme="minorHAnsi" w:cs="Arial"/>
          <w:lang w:val="en-ZA"/>
        </w:rPr>
        <w:t>10.858</w:t>
      </w:r>
      <w:r w:rsidR="00D40E91">
        <w:rPr>
          <w:rFonts w:asciiTheme="minorHAnsi" w:hAnsiTheme="minorHAnsi" w:cs="Arial"/>
          <w:lang w:val="en-ZA"/>
        </w:rPr>
        <w:t xml:space="preserve">% </w:t>
      </w:r>
      <w:r>
        <w:rPr>
          <w:rFonts w:asciiTheme="minorHAnsi" w:hAnsiTheme="minorHAnsi" w:cs="Arial"/>
          <w:lang w:val="en-ZA"/>
        </w:rPr>
        <w:t xml:space="preserve">(3 Month JIBAR as at </w:t>
      </w:r>
      <w:r w:rsidR="00356F69">
        <w:rPr>
          <w:rFonts w:asciiTheme="minorHAnsi" w:hAnsiTheme="minorHAnsi" w:cs="Arial"/>
          <w:lang w:val="en-ZA"/>
        </w:rPr>
        <w:t>21 May</w:t>
      </w:r>
      <w:r>
        <w:rPr>
          <w:rFonts w:asciiTheme="minorHAnsi" w:hAnsiTheme="minorHAnsi" w:cs="Arial"/>
          <w:lang w:val="en-ZA"/>
        </w:rPr>
        <w:t xml:space="preserve"> </w:t>
      </w:r>
      <w:r w:rsidR="00356F69">
        <w:rPr>
          <w:rFonts w:asciiTheme="minorHAnsi" w:hAnsiTheme="minorHAnsi" w:cs="Arial"/>
          <w:lang w:val="en-ZA"/>
        </w:rPr>
        <w:t>2019</w:t>
      </w:r>
      <w:r>
        <w:rPr>
          <w:rFonts w:asciiTheme="minorHAnsi" w:hAnsiTheme="minorHAnsi" w:cs="Arial"/>
          <w:lang w:val="en-ZA"/>
        </w:rPr>
        <w:t xml:space="preserve"> of </w:t>
      </w:r>
      <w:r w:rsidR="00D40E91">
        <w:rPr>
          <w:rFonts w:asciiTheme="minorHAnsi" w:hAnsiTheme="minorHAnsi" w:cs="Arial"/>
          <w:lang w:val="en-ZA"/>
        </w:rPr>
        <w:t>7.158</w:t>
      </w:r>
      <w:r>
        <w:rPr>
          <w:rFonts w:asciiTheme="minorHAnsi" w:hAnsiTheme="minorHAnsi" w:cs="Arial"/>
          <w:lang w:val="en-ZA"/>
        </w:rPr>
        <w:t xml:space="preserve">% plus </w:t>
      </w:r>
      <w:r w:rsidR="00356F69">
        <w:rPr>
          <w:rFonts w:asciiTheme="minorHAnsi" w:hAnsiTheme="minorHAnsi" w:cs="Arial"/>
          <w:lang w:val="en-ZA"/>
        </w:rPr>
        <w:t>37</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356F69">
        <w:rPr>
          <w:rFonts w:asciiTheme="minorHAnsi" w:hAnsiTheme="minorHAnsi" w:cs="Arial"/>
          <w:b/>
          <w:lang w:val="en-ZA"/>
        </w:rPr>
        <w:t xml:space="preserve"> Dates</w:t>
      </w:r>
      <w:r w:rsidR="003C62DA">
        <w:rPr>
          <w:rFonts w:asciiTheme="minorHAnsi" w:hAnsiTheme="minorHAnsi" w:cs="Arial"/>
          <w:b/>
          <w:lang w:val="en-ZA"/>
        </w:rPr>
        <w:t>(s)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lastRenderedPageBreak/>
        <w:t>Issue Date</w:t>
      </w:r>
      <w:r w:rsidRPr="00EC2FDE">
        <w:rPr>
          <w:rFonts w:asciiTheme="minorHAnsi" w:hAnsiTheme="minorHAnsi" w:cs="Arial"/>
          <w:b/>
          <w:highlight w:val="green"/>
          <w:lang w:val="en-ZA"/>
        </w:rPr>
        <w:tab/>
      </w:r>
      <w:r w:rsidR="006A6DD5" w:rsidRPr="006A6DD5">
        <w:rPr>
          <w:rFonts w:asciiTheme="minorHAnsi" w:hAnsiTheme="minorHAnsi" w:cs="Arial"/>
          <w:highlight w:val="green"/>
          <w:lang w:val="en-ZA"/>
        </w:rPr>
        <w:t>01 June</w:t>
      </w:r>
      <w:r w:rsidRPr="006A6DD5">
        <w:rPr>
          <w:rFonts w:asciiTheme="minorHAnsi" w:hAnsiTheme="minorHAnsi" w:cs="Arial"/>
          <w:highlight w:val="green"/>
          <w:lang w:val="en-ZA"/>
        </w:rPr>
        <w:t xml:space="preserve"> 20</w:t>
      </w:r>
      <w:r w:rsidR="00EC2FDE" w:rsidRPr="006A6DD5">
        <w:rPr>
          <w:rFonts w:asciiTheme="minorHAnsi" w:hAnsiTheme="minorHAnsi" w:cs="Arial"/>
          <w:highlight w:val="green"/>
          <w:lang w:val="en-ZA"/>
        </w:rPr>
        <w:t>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21 May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ZAG000159575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Pr="00F64748" w:rsidRDefault="00166E80" w:rsidP="00166E80">
      <w:pPr>
        <w:suppressAutoHyphens/>
        <w:spacing w:line="312" w:lineRule="auto"/>
        <w:jc w:val="both"/>
        <w:rPr>
          <w:rFonts w:asciiTheme="minorHAnsi" w:hAnsiTheme="minorHAnsi" w:cs="Arial"/>
          <w:lang w:val="en-ZA"/>
        </w:rPr>
      </w:pPr>
    </w:p>
    <w:p w:rsidR="00166E80" w:rsidRPr="00F64748" w:rsidRDefault="00166E80" w:rsidP="00166E80">
      <w:pPr>
        <w:suppressAutoHyphens/>
        <w:spacing w:line="288" w:lineRule="auto"/>
        <w:ind w:right="29"/>
        <w:jc w:val="both"/>
        <w:rPr>
          <w:rFonts w:asciiTheme="minorHAnsi" w:hAnsiTheme="minorHAnsi" w:cs="Arial"/>
          <w:lang w:val="en-ZA"/>
        </w:rPr>
      </w:pPr>
      <w:r w:rsidRPr="00F64748">
        <w:rPr>
          <w:rFonts w:asciiTheme="minorHAnsi" w:hAnsiTheme="minorHAnsi" w:cs="Arial"/>
          <w:b/>
          <w:lang w:val="en-ZA"/>
        </w:rPr>
        <w:t xml:space="preserve"> </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FRC322</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bCs/>
          <w:highlight w:val="green"/>
          <w:lang w:val="en-ZA"/>
        </w:rPr>
        <w:t>Nominal Issued</w:t>
      </w:r>
      <w:r w:rsidRPr="00166E80">
        <w:rPr>
          <w:rFonts w:asciiTheme="minorHAnsi" w:hAnsiTheme="minorHAnsi" w:cs="Arial"/>
          <w:highlight w:val="green"/>
          <w:lang w:val="en-ZA"/>
        </w:rPr>
        <w:tab/>
        <w:t>R 19</w:t>
      </w:r>
      <w:r w:rsidR="006A6DD5">
        <w:rPr>
          <w:rFonts w:asciiTheme="minorHAnsi" w:hAnsiTheme="minorHAnsi" w:cs="Arial"/>
          <w:highlight w:val="green"/>
          <w:lang w:val="en-ZA"/>
        </w:rPr>
        <w:t>0</w:t>
      </w:r>
      <w:r w:rsidRPr="00166E80">
        <w:rPr>
          <w:rFonts w:asciiTheme="minorHAnsi" w:hAnsiTheme="minorHAnsi" w:cs="Arial"/>
          <w:highlight w:val="green"/>
          <w:lang w:val="en-ZA"/>
        </w:rPr>
        <w:t>,000,000.00</w:t>
      </w:r>
    </w:p>
    <w:p w:rsidR="00166E80" w:rsidRPr="00EC2FDE"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lang w:val="en-ZA"/>
        </w:rPr>
        <w:t>Issue Price</w:t>
      </w:r>
      <w:r w:rsidRPr="00EC2FDE">
        <w:rPr>
          <w:rFonts w:asciiTheme="minorHAnsi" w:hAnsiTheme="minorHAnsi" w:cs="Arial"/>
          <w:lang w:val="en-ZA"/>
        </w:rPr>
        <w:tab/>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lang w:val="en-ZA"/>
        </w:rPr>
        <w:t>Coupon</w:t>
      </w:r>
      <w:r w:rsidRPr="00EC2FDE">
        <w:rPr>
          <w:rFonts w:asciiTheme="minorHAnsi" w:hAnsiTheme="minorHAnsi" w:cs="Arial"/>
          <w:b/>
          <w:lang w:val="en-ZA"/>
        </w:rPr>
        <w:tab/>
      </w:r>
      <w:r w:rsidRPr="00EC2FDE">
        <w:rPr>
          <w:rFonts w:asciiTheme="minorHAnsi" w:hAnsiTheme="minorHAnsi" w:cs="Arial"/>
          <w:lang w:val="en-ZA"/>
        </w:rPr>
        <w:t>11.263% (3 Month JIBAR as at 25 October 2019 of 6.783% plus 448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6870E0">
        <w:rPr>
          <w:rFonts w:asciiTheme="minorHAnsi" w:hAnsiTheme="minorHAnsi" w:cs="Arial"/>
          <w:b/>
          <w:highlight w:val="green"/>
          <w:lang w:val="en-ZA"/>
        </w:rPr>
        <w:t>Issue Date</w:t>
      </w:r>
      <w:r w:rsidRPr="006870E0">
        <w:rPr>
          <w:rFonts w:asciiTheme="minorHAnsi" w:hAnsiTheme="minorHAnsi" w:cs="Arial"/>
          <w:b/>
          <w:highlight w:val="green"/>
          <w:lang w:val="en-ZA"/>
        </w:rPr>
        <w:tab/>
      </w:r>
      <w:r w:rsidR="000F6F6A" w:rsidRPr="000F6F6A">
        <w:rPr>
          <w:rFonts w:asciiTheme="minorHAnsi" w:hAnsiTheme="minorHAnsi" w:cs="Arial"/>
          <w:highlight w:val="green"/>
          <w:lang w:val="en-ZA"/>
        </w:rPr>
        <w:t>0</w:t>
      </w:r>
      <w:r w:rsidR="006A6DD5">
        <w:rPr>
          <w:rFonts w:asciiTheme="minorHAnsi" w:hAnsiTheme="minorHAnsi" w:cs="Arial"/>
          <w:highlight w:val="green"/>
          <w:lang w:val="en-ZA"/>
        </w:rPr>
        <w:t>1 June</w:t>
      </w:r>
      <w:r w:rsidRPr="00166E80">
        <w:rPr>
          <w:rFonts w:asciiTheme="minorHAnsi" w:hAnsiTheme="minorHAnsi" w:cs="Arial"/>
          <w:highlight w:val="green"/>
          <w:lang w:val="en-ZA"/>
        </w:rPr>
        <w:t xml:space="preserve">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25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ZAG000163783</w:t>
      </w:r>
    </w:p>
    <w:p w:rsidR="00166E80" w:rsidRDefault="00166E80" w:rsidP="00166E80">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Default="00166E80" w:rsidP="00166E80">
      <w:pPr>
        <w:spacing w:line="288" w:lineRule="auto"/>
        <w:ind w:left="3544" w:right="29" w:hanging="3544"/>
        <w:jc w:val="both"/>
        <w:rPr>
          <w:rFonts w:asciiTheme="minorHAnsi" w:hAnsiTheme="minorHAnsi" w:cs="Arial"/>
          <w:b/>
          <w:lang w:val="en-ZA"/>
        </w:rPr>
      </w:pPr>
      <w:r>
        <w:rPr>
          <w:rFonts w:asciiTheme="minorHAnsi" w:hAnsiTheme="minorHAnsi" w:cs="Arial"/>
          <w:b/>
          <w:lang w:val="en-ZA"/>
        </w:rPr>
        <w:tab/>
      </w:r>
    </w:p>
    <w:p w:rsidR="00166E80" w:rsidRPr="00F64748" w:rsidRDefault="00166E80" w:rsidP="00166E80">
      <w:pPr>
        <w:pStyle w:val="BodyText"/>
        <w:spacing w:before="20" w:after="20" w:line="312" w:lineRule="auto"/>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FRC323</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Pr="00EC2FDE">
        <w:rPr>
          <w:rFonts w:asciiTheme="minorHAnsi" w:hAnsiTheme="minorHAnsi" w:cs="Arial"/>
          <w:highlight w:val="green"/>
          <w:lang w:val="en-ZA"/>
        </w:rPr>
        <w:tab/>
        <w:t>R 6</w:t>
      </w:r>
      <w:r w:rsidR="006A6DD5">
        <w:rPr>
          <w:rFonts w:asciiTheme="minorHAnsi" w:hAnsiTheme="minorHAnsi" w:cs="Arial"/>
          <w:highlight w:val="green"/>
          <w:lang w:val="en-ZA"/>
        </w:rPr>
        <w:t>1</w:t>
      </w:r>
      <w:r w:rsidRPr="00EC2FDE">
        <w:rPr>
          <w:rFonts w:asciiTheme="minorHAnsi" w:hAnsiTheme="minorHAnsi" w:cs="Arial"/>
          <w:highlight w:val="green"/>
          <w:lang w:val="en-ZA"/>
        </w:rPr>
        <w:t>,</w:t>
      </w:r>
      <w:r w:rsidR="006A6DD5">
        <w:rPr>
          <w:rFonts w:asciiTheme="minorHAnsi" w:hAnsiTheme="minorHAnsi" w:cs="Arial"/>
          <w:highlight w:val="green"/>
          <w:lang w:val="en-ZA"/>
        </w:rPr>
        <w:t>750</w:t>
      </w:r>
      <w:r w:rsidRPr="00EC2FDE">
        <w:rPr>
          <w:rFonts w:asciiTheme="minorHAnsi" w:hAnsiTheme="minorHAnsi" w:cs="Arial"/>
          <w:highlight w:val="green"/>
          <w:lang w:val="en-ZA"/>
        </w:rPr>
        <w:t>,000.00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lang w:val="en-ZA"/>
        </w:rPr>
        <w:t>Coupon</w:t>
      </w:r>
      <w:r w:rsidRPr="00166E80">
        <w:rPr>
          <w:rFonts w:asciiTheme="minorHAnsi" w:hAnsiTheme="minorHAnsi" w:cs="Arial"/>
          <w:b/>
          <w:lang w:val="en-ZA"/>
        </w:rPr>
        <w:tab/>
      </w:r>
      <w:r w:rsidRPr="00166E80">
        <w:rPr>
          <w:rFonts w:asciiTheme="minorHAnsi" w:hAnsiTheme="minorHAnsi" w:cs="Arial"/>
          <w:lang w:val="en-ZA"/>
        </w:rPr>
        <w:t>10.152% (3 Month JIBAR as at 29 October 2019 of 6.792% plus 336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t>Issue Date</w:t>
      </w:r>
      <w:r w:rsidRPr="00EC2FDE">
        <w:rPr>
          <w:rFonts w:asciiTheme="minorHAnsi" w:hAnsiTheme="minorHAnsi" w:cs="Arial"/>
          <w:b/>
          <w:highlight w:val="green"/>
          <w:lang w:val="en-ZA"/>
        </w:rPr>
        <w:tab/>
      </w:r>
      <w:r w:rsidR="000F6F6A">
        <w:rPr>
          <w:rFonts w:asciiTheme="minorHAnsi" w:hAnsiTheme="minorHAnsi" w:cs="Arial"/>
          <w:highlight w:val="green"/>
          <w:lang w:val="en-ZA"/>
        </w:rPr>
        <w:t>0</w:t>
      </w:r>
      <w:r w:rsidR="006A6DD5">
        <w:rPr>
          <w:rFonts w:asciiTheme="minorHAnsi" w:hAnsiTheme="minorHAnsi" w:cs="Arial"/>
          <w:highlight w:val="green"/>
          <w:lang w:val="en-ZA"/>
        </w:rPr>
        <w:t>1</w:t>
      </w:r>
      <w:r w:rsidR="002E7F24" w:rsidRPr="002E7F24">
        <w:rPr>
          <w:rFonts w:asciiTheme="minorHAnsi" w:hAnsiTheme="minorHAnsi" w:cs="Arial"/>
          <w:highlight w:val="green"/>
          <w:lang w:val="en-ZA"/>
        </w:rPr>
        <w:t xml:space="preserve"> </w:t>
      </w:r>
      <w:r w:rsidR="006A6DD5">
        <w:rPr>
          <w:rFonts w:asciiTheme="minorHAnsi" w:hAnsiTheme="minorHAnsi" w:cs="Arial"/>
          <w:highlight w:val="green"/>
          <w:lang w:val="en-ZA"/>
        </w:rPr>
        <w:t>June</w:t>
      </w:r>
      <w:r w:rsidRPr="002E7F24">
        <w:rPr>
          <w:rFonts w:asciiTheme="minorHAnsi" w:hAnsiTheme="minorHAnsi" w:cs="Arial"/>
          <w:highlight w:val="green"/>
          <w:lang w:val="en-ZA"/>
        </w:rPr>
        <w:t xml:space="preserve">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ZAG000163874</w:t>
      </w:r>
    </w:p>
    <w:p w:rsidR="00356F69" w:rsidRPr="00F64748" w:rsidRDefault="00166E80" w:rsidP="000F6F6A">
      <w:pPr>
        <w:spacing w:line="288" w:lineRule="auto"/>
        <w:ind w:left="3544" w:right="29" w:hanging="3544"/>
        <w:jc w:val="both"/>
        <w:rPr>
          <w:rFonts w:asciiTheme="minorHAnsi" w:hAnsiTheme="minorHAnsi" w:cs="Arial"/>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sectPr w:rsidR="00356F6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6A6DD5">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6A6DD5">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6A6DD5"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6A6DD5"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634A3C"/>
    <w:multiLevelType w:val="hybridMultilevel"/>
    <w:tmpl w:val="AD74CC0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4334"/>
    <w:rsid w:val="000957FA"/>
    <w:rsid w:val="000A1328"/>
    <w:rsid w:val="000A2C7F"/>
    <w:rsid w:val="000A3702"/>
    <w:rsid w:val="000A4A1A"/>
    <w:rsid w:val="000A4D69"/>
    <w:rsid w:val="000B4185"/>
    <w:rsid w:val="000B673E"/>
    <w:rsid w:val="000B6A1E"/>
    <w:rsid w:val="000B6BC9"/>
    <w:rsid w:val="000B7CE7"/>
    <w:rsid w:val="000C3066"/>
    <w:rsid w:val="000C3441"/>
    <w:rsid w:val="000C3E3E"/>
    <w:rsid w:val="000C3FA0"/>
    <w:rsid w:val="000C4651"/>
    <w:rsid w:val="000C769B"/>
    <w:rsid w:val="000D3C86"/>
    <w:rsid w:val="000D4CC3"/>
    <w:rsid w:val="000E01EF"/>
    <w:rsid w:val="000E5843"/>
    <w:rsid w:val="000F3027"/>
    <w:rsid w:val="000F536F"/>
    <w:rsid w:val="000F6F6A"/>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66E80"/>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E7F24"/>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6F69"/>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DA"/>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A6DD5"/>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3EAD"/>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40E91"/>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2E8F"/>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2FDE"/>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DC95660"/>
  <w15:docId w15:val="{94510557-4C60-40C6-8F07-38EDBA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paragraph" w:customStyle="1" w:styleId="Default">
    <w:name w:val="Default"/>
    <w:rsid w:val="000F6F6A"/>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0F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2020-05-29T06:00:00+00:00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541FB403-A617-49E8-B502-14555AD9A31B}">
  <ds:schemaRefs>
    <ds:schemaRef ds:uri="http://schemas.openxmlformats.org/officeDocument/2006/bibliography"/>
  </ds:schemaRefs>
</ds:datastoreItem>
</file>

<file path=customXml/itemProps2.xml><?xml version="1.0" encoding="utf-8"?>
<ds:datastoreItem xmlns:ds="http://schemas.openxmlformats.org/officeDocument/2006/customXml" ds:itemID="{C7AE69D7-2036-4773-8301-0B4E6EBBCE2A}"/>
</file>

<file path=customXml/itemProps3.xml><?xml version="1.0" encoding="utf-8"?>
<ds:datastoreItem xmlns:ds="http://schemas.openxmlformats.org/officeDocument/2006/customXml" ds:itemID="{031142D0-0414-40E6-8A6E-72828F2CBC57}"/>
</file>

<file path=customXml/itemProps4.xml><?xml version="1.0" encoding="utf-8"?>
<ds:datastoreItem xmlns:ds="http://schemas.openxmlformats.org/officeDocument/2006/customXml" ds:itemID="{62EFF4A7-0514-4483-8514-9B390C8CE0EF}"/>
</file>

<file path=docProps/app.xml><?xml version="1.0" encoding="utf-8"?>
<Properties xmlns="http://schemas.openxmlformats.org/officeDocument/2006/extended-properties" xmlns:vt="http://schemas.openxmlformats.org/officeDocument/2006/docPropsVTypes">
  <Template>Normal</Template>
  <TotalTime>88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51</cp:revision>
  <cp:lastPrinted>2012-01-03T09:35:00Z</cp:lastPrinted>
  <dcterms:created xsi:type="dcterms:W3CDTF">2012-03-13T10:41:00Z</dcterms:created>
  <dcterms:modified xsi:type="dcterms:W3CDTF">2020-05-27T11:33:00Z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183700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